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bookmarkStart w:id="0" w:name="_GoBack"/>
      <w:bookmarkEnd w:id="0"/>
      <w:r>
        <w:rPr>
          <w:rFonts w:hint="eastAsia" w:ascii="黑体" w:hAnsi="黑体" w:eastAsia="黑体"/>
          <w:b/>
          <w:bCs/>
          <w:sz w:val="36"/>
          <w:szCs w:val="36"/>
        </w:rPr>
        <w:t>景德镇学院学生转专业暂行办法</w:t>
      </w:r>
    </w:p>
    <w:p>
      <w:pPr>
        <w:ind w:firstLine="640" w:firstLineChars="200"/>
        <w:rPr>
          <w:rFonts w:ascii="仿宋" w:hAnsi="仿宋" w:eastAsia="仿宋"/>
          <w:sz w:val="32"/>
          <w:szCs w:val="32"/>
        </w:rPr>
      </w:pPr>
    </w:p>
    <w:p>
      <w:pPr>
        <w:jc w:val="center"/>
        <w:rPr>
          <w:rFonts w:ascii="仿宋" w:hAnsi="仿宋" w:eastAsia="仿宋"/>
          <w:b/>
          <w:sz w:val="30"/>
          <w:szCs w:val="30"/>
        </w:rPr>
      </w:pPr>
      <w:r>
        <w:rPr>
          <w:rFonts w:hint="eastAsia" w:ascii="仿宋" w:hAnsi="仿宋" w:eastAsia="仿宋"/>
          <w:b/>
          <w:sz w:val="30"/>
          <w:szCs w:val="30"/>
        </w:rPr>
        <w:t>第一章  总则</w:t>
      </w:r>
    </w:p>
    <w:p>
      <w:pPr>
        <w:rPr>
          <w:rFonts w:ascii="仿宋" w:hAnsi="仿宋" w:eastAsia="仿宋"/>
          <w:sz w:val="30"/>
          <w:szCs w:val="30"/>
        </w:rPr>
      </w:pPr>
    </w:p>
    <w:p>
      <w:pPr>
        <w:ind w:firstLine="602" w:firstLineChars="200"/>
        <w:rPr>
          <w:rFonts w:ascii="仿宋" w:hAnsi="仿宋" w:eastAsia="仿宋"/>
          <w:sz w:val="30"/>
          <w:szCs w:val="30"/>
        </w:rPr>
      </w:pPr>
      <w:r>
        <w:rPr>
          <w:rFonts w:hint="eastAsia" w:ascii="仿宋" w:hAnsi="仿宋" w:eastAsia="仿宋"/>
          <w:b/>
          <w:sz w:val="30"/>
          <w:szCs w:val="30"/>
        </w:rPr>
        <w:t>第一条</w:t>
      </w:r>
      <w:r>
        <w:rPr>
          <w:rFonts w:hint="eastAsia" w:ascii="仿宋" w:hAnsi="仿宋" w:eastAsia="仿宋"/>
          <w:sz w:val="30"/>
          <w:szCs w:val="30"/>
        </w:rPr>
        <w:t xml:space="preserve">  为贯彻以学生为本的教育理念，满足学生个性发展需要，根据教育部《普通高等学校学生管理规定》（教育部令第41号）精神，结合学校实际，制定本办法。</w:t>
      </w:r>
    </w:p>
    <w:p>
      <w:pPr>
        <w:ind w:firstLine="602" w:firstLineChars="200"/>
        <w:rPr>
          <w:rFonts w:ascii="仿宋" w:hAnsi="仿宋" w:eastAsia="仿宋"/>
          <w:sz w:val="30"/>
          <w:szCs w:val="30"/>
        </w:rPr>
      </w:pPr>
      <w:r>
        <w:rPr>
          <w:rFonts w:hint="eastAsia" w:ascii="仿宋" w:hAnsi="仿宋" w:eastAsia="仿宋"/>
          <w:b/>
          <w:sz w:val="30"/>
          <w:szCs w:val="30"/>
        </w:rPr>
        <w:t>第二条</w:t>
      </w:r>
      <w:r>
        <w:rPr>
          <w:rFonts w:hint="eastAsia" w:ascii="仿宋" w:hAnsi="仿宋" w:eastAsia="仿宋"/>
          <w:sz w:val="30"/>
          <w:szCs w:val="30"/>
        </w:rPr>
        <w:t xml:space="preserve">  学校招录的本、专科学生，可在一定范围内（主要面向一年级学生，其他年级学生无特殊情况不得申请）按比例进行专业调整。每个专业允许转入学生人数由各二级学院根据师资队伍和资源配置情况确定。</w:t>
      </w:r>
    </w:p>
    <w:p>
      <w:pPr>
        <w:ind w:firstLine="2400" w:firstLineChars="800"/>
        <w:rPr>
          <w:rFonts w:ascii="仿宋" w:hAnsi="仿宋" w:eastAsia="仿宋"/>
          <w:sz w:val="30"/>
          <w:szCs w:val="30"/>
        </w:rPr>
      </w:pPr>
    </w:p>
    <w:p>
      <w:pPr>
        <w:jc w:val="center"/>
        <w:rPr>
          <w:rFonts w:ascii="仿宋" w:hAnsi="仿宋" w:eastAsia="仿宋"/>
          <w:b/>
          <w:sz w:val="30"/>
          <w:szCs w:val="30"/>
        </w:rPr>
      </w:pPr>
      <w:r>
        <w:rPr>
          <w:rFonts w:hint="eastAsia" w:ascii="仿宋" w:hAnsi="仿宋" w:eastAsia="仿宋"/>
          <w:b/>
          <w:sz w:val="30"/>
          <w:szCs w:val="30"/>
        </w:rPr>
        <w:t>第二章  申请条件</w:t>
      </w:r>
    </w:p>
    <w:p>
      <w:pPr>
        <w:ind w:firstLine="600" w:firstLineChars="200"/>
        <w:rPr>
          <w:rFonts w:ascii="仿宋" w:hAnsi="仿宋" w:eastAsia="仿宋"/>
          <w:sz w:val="30"/>
          <w:szCs w:val="30"/>
        </w:rPr>
      </w:pPr>
    </w:p>
    <w:p>
      <w:pPr>
        <w:ind w:firstLine="602" w:firstLineChars="200"/>
        <w:rPr>
          <w:rFonts w:ascii="仿宋" w:hAnsi="仿宋" w:eastAsia="仿宋"/>
          <w:sz w:val="30"/>
          <w:szCs w:val="30"/>
        </w:rPr>
      </w:pPr>
      <w:r>
        <w:rPr>
          <w:rFonts w:hint="eastAsia" w:ascii="仿宋" w:hAnsi="仿宋" w:eastAsia="仿宋"/>
          <w:b/>
          <w:sz w:val="30"/>
          <w:szCs w:val="30"/>
        </w:rPr>
        <w:t>第三条</w:t>
      </w:r>
      <w:r>
        <w:rPr>
          <w:rFonts w:hint="eastAsia" w:ascii="仿宋" w:hAnsi="仿宋" w:eastAsia="仿宋"/>
          <w:sz w:val="30"/>
          <w:szCs w:val="30"/>
        </w:rPr>
        <w:t xml:space="preserve">  申请转专业的学生应符合下列条件之一：</w:t>
      </w:r>
    </w:p>
    <w:p>
      <w:pPr>
        <w:ind w:firstLine="600" w:firstLineChars="200"/>
        <w:rPr>
          <w:rFonts w:ascii="仿宋" w:hAnsi="仿宋" w:eastAsia="仿宋"/>
          <w:sz w:val="30"/>
          <w:szCs w:val="30"/>
        </w:rPr>
      </w:pPr>
      <w:r>
        <w:rPr>
          <w:rFonts w:hint="eastAsia" w:ascii="仿宋" w:hAnsi="仿宋" w:eastAsia="仿宋"/>
          <w:sz w:val="30"/>
          <w:szCs w:val="30"/>
        </w:rPr>
        <w:t>1.全日制本(专)科一年级在籍学生，对其他专业有兴趣和专长，转专业更能发挥其特长和调动其学习积极性；</w:t>
      </w:r>
    </w:p>
    <w:p>
      <w:pPr>
        <w:ind w:firstLine="600" w:firstLineChars="200"/>
        <w:rPr>
          <w:rFonts w:ascii="仿宋" w:hAnsi="仿宋" w:eastAsia="仿宋"/>
          <w:sz w:val="30"/>
          <w:szCs w:val="30"/>
        </w:rPr>
      </w:pPr>
      <w:r>
        <w:rPr>
          <w:rFonts w:hint="eastAsia" w:ascii="仿宋" w:hAnsi="仿宋" w:eastAsia="仿宋"/>
          <w:sz w:val="30"/>
          <w:szCs w:val="30"/>
        </w:rPr>
        <w:t>2.入学后因患某种疾病或生理缺陷，不宜在原专业学习，但尚能在本校其他专业学习，须出具学校指定的县级（含县级）以上医疗机构的病情证明材料；</w:t>
      </w:r>
    </w:p>
    <w:p>
      <w:pPr>
        <w:ind w:firstLine="600" w:firstLineChars="200"/>
        <w:rPr>
          <w:rFonts w:ascii="仿宋" w:hAnsi="仿宋" w:eastAsia="仿宋"/>
          <w:sz w:val="30"/>
          <w:szCs w:val="30"/>
        </w:rPr>
      </w:pPr>
      <w:r>
        <w:rPr>
          <w:rFonts w:hint="eastAsia" w:ascii="仿宋" w:hAnsi="仿宋" w:eastAsia="仿宋"/>
          <w:sz w:val="30"/>
          <w:szCs w:val="30"/>
        </w:rPr>
        <w:t>3.保留入学资格的新生或复学学生，因学校专业调整停办其所录取（学）专业，不转专业无法入（返）校学习的；</w:t>
      </w:r>
    </w:p>
    <w:p>
      <w:pPr>
        <w:ind w:firstLine="600" w:firstLineChars="200"/>
        <w:rPr>
          <w:rFonts w:ascii="仿宋" w:hAnsi="仿宋" w:eastAsia="仿宋"/>
          <w:sz w:val="30"/>
          <w:szCs w:val="30"/>
        </w:rPr>
      </w:pPr>
      <w:r>
        <w:rPr>
          <w:rFonts w:hint="eastAsia" w:ascii="仿宋" w:hAnsi="仿宋" w:eastAsia="仿宋"/>
          <w:sz w:val="30"/>
          <w:szCs w:val="30"/>
        </w:rPr>
        <w:t>4.休学创业或参军入伍后正常退伍的学生，因自身情况需要转专业的，复学后可以申请转专业</w:t>
      </w:r>
      <w:r>
        <w:rPr>
          <w:rFonts w:hint="eastAsia" w:ascii="宋体" w:hAnsi="宋体" w:cs="宋体"/>
          <w:color w:val="333333"/>
          <w:sz w:val="30"/>
          <w:szCs w:val="30"/>
          <w:shd w:val="clear" w:color="auto" w:fill="FFFFFF"/>
        </w:rPr>
        <w:t>。</w:t>
      </w:r>
    </w:p>
    <w:p>
      <w:pPr>
        <w:ind w:firstLine="602" w:firstLineChars="200"/>
        <w:rPr>
          <w:rFonts w:ascii="仿宋" w:hAnsi="仿宋" w:eastAsia="仿宋"/>
          <w:sz w:val="30"/>
          <w:szCs w:val="30"/>
        </w:rPr>
      </w:pPr>
      <w:r>
        <w:rPr>
          <w:rFonts w:hint="eastAsia" w:ascii="仿宋" w:hAnsi="仿宋" w:eastAsia="仿宋"/>
          <w:b/>
          <w:sz w:val="30"/>
          <w:szCs w:val="30"/>
        </w:rPr>
        <w:t>第四条</w:t>
      </w:r>
      <w:r>
        <w:rPr>
          <w:rFonts w:hint="eastAsia" w:ascii="仿宋" w:hAnsi="仿宋" w:eastAsia="仿宋"/>
          <w:sz w:val="30"/>
          <w:szCs w:val="30"/>
        </w:rPr>
        <w:t xml:space="preserve">  下列情况不能申请转专业：</w:t>
      </w:r>
    </w:p>
    <w:p>
      <w:pPr>
        <w:ind w:firstLine="600" w:firstLineChars="200"/>
        <w:rPr>
          <w:rFonts w:ascii="仿宋" w:hAnsi="仿宋" w:eastAsia="仿宋"/>
          <w:sz w:val="30"/>
          <w:szCs w:val="30"/>
        </w:rPr>
      </w:pPr>
      <w:r>
        <w:rPr>
          <w:rFonts w:hint="eastAsia" w:ascii="仿宋" w:hAnsi="仿宋" w:eastAsia="仿宋"/>
          <w:sz w:val="30"/>
          <w:szCs w:val="30"/>
        </w:rPr>
        <w:t>1.招生时已经明确规定不能转专业的；</w:t>
      </w:r>
    </w:p>
    <w:p>
      <w:pPr>
        <w:ind w:firstLine="600" w:firstLineChars="200"/>
        <w:rPr>
          <w:rFonts w:ascii="仿宋" w:hAnsi="仿宋" w:eastAsia="仿宋"/>
          <w:sz w:val="30"/>
          <w:szCs w:val="30"/>
        </w:rPr>
      </w:pPr>
      <w:r>
        <w:rPr>
          <w:rFonts w:hint="eastAsia" w:ascii="仿宋" w:hAnsi="仿宋" w:eastAsia="仿宋"/>
          <w:sz w:val="30"/>
          <w:szCs w:val="30"/>
        </w:rPr>
        <w:t>2.春季高考、专升本、贯通培养转入本科段的；</w:t>
      </w:r>
    </w:p>
    <w:p>
      <w:pPr>
        <w:ind w:firstLine="600" w:firstLineChars="200"/>
        <w:rPr>
          <w:rFonts w:ascii="仿宋" w:hAnsi="仿宋" w:eastAsia="仿宋"/>
          <w:sz w:val="30"/>
          <w:szCs w:val="30"/>
        </w:rPr>
      </w:pPr>
      <w:r>
        <w:rPr>
          <w:rFonts w:hint="eastAsia" w:ascii="仿宋" w:hAnsi="仿宋" w:eastAsia="仿宋"/>
          <w:sz w:val="30"/>
          <w:szCs w:val="30"/>
        </w:rPr>
        <w:t>3.跨报考类别（文理大类、合作办学转入普通类等）或艺术类、体育类的;</w:t>
      </w:r>
    </w:p>
    <w:p>
      <w:pPr>
        <w:ind w:firstLine="600" w:firstLineChars="200"/>
        <w:rPr>
          <w:rFonts w:ascii="仿宋" w:hAnsi="仿宋" w:eastAsia="仿宋"/>
          <w:sz w:val="30"/>
          <w:szCs w:val="30"/>
        </w:rPr>
      </w:pPr>
      <w:r>
        <w:rPr>
          <w:rFonts w:hint="eastAsia" w:ascii="仿宋" w:hAnsi="仿宋" w:eastAsia="仿宋"/>
          <w:sz w:val="30"/>
          <w:szCs w:val="30"/>
        </w:rPr>
        <w:t>4.应予以退学或休学、保留学籍期间的学生；</w:t>
      </w:r>
    </w:p>
    <w:p>
      <w:pPr>
        <w:ind w:firstLine="600" w:firstLineChars="200"/>
        <w:rPr>
          <w:rFonts w:ascii="仿宋" w:hAnsi="仿宋" w:eastAsia="仿宋"/>
          <w:sz w:val="30"/>
          <w:szCs w:val="30"/>
        </w:rPr>
      </w:pPr>
      <w:r>
        <w:rPr>
          <w:rFonts w:hint="eastAsia" w:ascii="仿宋" w:hAnsi="仿宋" w:eastAsia="仿宋"/>
          <w:sz w:val="30"/>
          <w:szCs w:val="30"/>
        </w:rPr>
        <w:t>5.在校期间受记过及以上处分且处分未解除的；</w:t>
      </w:r>
    </w:p>
    <w:p>
      <w:pPr>
        <w:ind w:firstLine="600" w:firstLineChars="200"/>
        <w:rPr>
          <w:rFonts w:ascii="仿宋" w:hAnsi="仿宋" w:eastAsia="仿宋"/>
          <w:sz w:val="30"/>
          <w:szCs w:val="30"/>
        </w:rPr>
      </w:pPr>
      <w:r>
        <w:rPr>
          <w:rFonts w:hint="eastAsia" w:ascii="仿宋" w:hAnsi="仿宋" w:eastAsia="仿宋"/>
          <w:sz w:val="30"/>
          <w:szCs w:val="30"/>
        </w:rPr>
        <w:t>6.已经转过专业的；</w:t>
      </w:r>
    </w:p>
    <w:p>
      <w:pPr>
        <w:ind w:firstLine="600" w:firstLineChars="200"/>
        <w:rPr>
          <w:rFonts w:ascii="仿宋" w:hAnsi="仿宋" w:eastAsia="仿宋"/>
          <w:sz w:val="30"/>
          <w:szCs w:val="30"/>
        </w:rPr>
      </w:pPr>
      <w:r>
        <w:rPr>
          <w:rFonts w:hint="eastAsia" w:ascii="仿宋" w:hAnsi="仿宋" w:eastAsia="仿宋"/>
          <w:sz w:val="30"/>
          <w:szCs w:val="30"/>
        </w:rPr>
        <w:t>7.其他经学校审核认为不适宜转专业的。</w:t>
      </w:r>
    </w:p>
    <w:p>
      <w:pPr>
        <w:ind w:firstLine="1500" w:firstLineChars="500"/>
        <w:rPr>
          <w:rFonts w:ascii="仿宋" w:hAnsi="仿宋" w:eastAsia="仿宋"/>
          <w:sz w:val="30"/>
          <w:szCs w:val="30"/>
        </w:rPr>
      </w:pPr>
    </w:p>
    <w:p>
      <w:pPr>
        <w:jc w:val="center"/>
        <w:rPr>
          <w:rFonts w:ascii="仿宋" w:hAnsi="仿宋" w:eastAsia="仿宋"/>
          <w:b/>
          <w:sz w:val="30"/>
          <w:szCs w:val="30"/>
        </w:rPr>
      </w:pPr>
      <w:r>
        <w:rPr>
          <w:rFonts w:hint="eastAsia" w:ascii="仿宋" w:hAnsi="仿宋" w:eastAsia="仿宋"/>
          <w:b/>
          <w:sz w:val="30"/>
          <w:szCs w:val="30"/>
        </w:rPr>
        <w:t>第三章  基本程序</w:t>
      </w:r>
    </w:p>
    <w:p>
      <w:pPr>
        <w:ind w:firstLine="600" w:firstLineChars="200"/>
        <w:rPr>
          <w:rFonts w:ascii="仿宋" w:hAnsi="仿宋" w:eastAsia="仿宋"/>
          <w:sz w:val="30"/>
          <w:szCs w:val="30"/>
        </w:rPr>
      </w:pPr>
    </w:p>
    <w:p>
      <w:pPr>
        <w:ind w:firstLine="602" w:firstLineChars="200"/>
        <w:rPr>
          <w:rFonts w:ascii="仿宋" w:hAnsi="仿宋" w:eastAsia="仿宋"/>
          <w:sz w:val="30"/>
          <w:szCs w:val="30"/>
        </w:rPr>
      </w:pPr>
      <w:r>
        <w:rPr>
          <w:rFonts w:hint="eastAsia" w:ascii="仿宋" w:hAnsi="仿宋" w:eastAsia="仿宋"/>
          <w:b/>
          <w:sz w:val="30"/>
          <w:szCs w:val="30"/>
        </w:rPr>
        <w:t>第五条</w:t>
      </w:r>
      <w:r>
        <w:rPr>
          <w:rFonts w:hint="eastAsia" w:ascii="仿宋" w:hAnsi="仿宋" w:eastAsia="仿宋"/>
          <w:sz w:val="30"/>
          <w:szCs w:val="30"/>
        </w:rPr>
        <w:t xml:space="preserve"> 转专业工作安排在春季学期开学后集中进行。</w:t>
      </w:r>
    </w:p>
    <w:p>
      <w:pPr>
        <w:ind w:firstLine="602" w:firstLineChars="200"/>
        <w:rPr>
          <w:rFonts w:ascii="仿宋" w:hAnsi="仿宋" w:eastAsia="仿宋"/>
          <w:sz w:val="30"/>
          <w:szCs w:val="30"/>
        </w:rPr>
      </w:pPr>
      <w:r>
        <w:rPr>
          <w:rFonts w:hint="eastAsia" w:ascii="仿宋" w:hAnsi="仿宋" w:eastAsia="仿宋"/>
          <w:b/>
          <w:sz w:val="30"/>
          <w:szCs w:val="30"/>
        </w:rPr>
        <w:t>第六条</w:t>
      </w:r>
      <w:r>
        <w:rPr>
          <w:rFonts w:hint="eastAsia" w:ascii="仿宋" w:hAnsi="仿宋" w:eastAsia="仿宋"/>
          <w:sz w:val="30"/>
          <w:szCs w:val="30"/>
        </w:rPr>
        <w:t xml:space="preserve"> 各二级学院成立由院长任组长的工作小组，负责本学院的转专业工作。</w:t>
      </w:r>
    </w:p>
    <w:p>
      <w:pPr>
        <w:ind w:firstLine="602" w:firstLineChars="200"/>
        <w:rPr>
          <w:rFonts w:ascii="仿宋" w:hAnsi="仿宋" w:eastAsia="仿宋"/>
          <w:sz w:val="30"/>
          <w:szCs w:val="30"/>
        </w:rPr>
      </w:pPr>
      <w:r>
        <w:rPr>
          <w:rFonts w:hint="eastAsia" w:ascii="仿宋" w:hAnsi="仿宋" w:eastAsia="仿宋"/>
          <w:b/>
          <w:sz w:val="30"/>
          <w:szCs w:val="30"/>
        </w:rPr>
        <w:t>第七条</w:t>
      </w:r>
      <w:r>
        <w:rPr>
          <w:rFonts w:hint="eastAsia" w:ascii="仿宋" w:hAnsi="仿宋" w:eastAsia="仿宋"/>
          <w:sz w:val="30"/>
          <w:szCs w:val="30"/>
        </w:rPr>
        <w:t xml:space="preserve">  各二级学院根据教学资源情况，将各专业申请条件、拟接收人数和考核方案报教务处审核后并经学校批准后公布。考核方式是有关申请转入专业基础知识的笔试、面试、专业特长（技能）展示等。</w:t>
      </w:r>
    </w:p>
    <w:p>
      <w:pPr>
        <w:ind w:firstLine="602" w:firstLineChars="200"/>
        <w:rPr>
          <w:rFonts w:ascii="仿宋" w:hAnsi="仿宋" w:eastAsia="仿宋"/>
          <w:sz w:val="30"/>
          <w:szCs w:val="30"/>
        </w:rPr>
      </w:pPr>
      <w:r>
        <w:rPr>
          <w:rFonts w:hint="eastAsia" w:ascii="仿宋" w:hAnsi="仿宋" w:eastAsia="仿宋"/>
          <w:b/>
          <w:sz w:val="30"/>
          <w:szCs w:val="30"/>
        </w:rPr>
        <w:t xml:space="preserve">第八条 </w:t>
      </w:r>
      <w:r>
        <w:rPr>
          <w:rFonts w:hint="eastAsia" w:ascii="仿宋" w:hAnsi="仿宋" w:eastAsia="仿宋"/>
          <w:sz w:val="30"/>
          <w:szCs w:val="30"/>
        </w:rPr>
        <w:t xml:space="preserve"> 报名、资格审核</w:t>
      </w:r>
    </w:p>
    <w:p>
      <w:pPr>
        <w:ind w:firstLine="600" w:firstLineChars="200"/>
        <w:rPr>
          <w:rFonts w:ascii="仿宋" w:hAnsi="仿宋" w:eastAsia="仿宋"/>
          <w:sz w:val="30"/>
          <w:szCs w:val="30"/>
        </w:rPr>
      </w:pPr>
      <w:r>
        <w:rPr>
          <w:rFonts w:hint="eastAsia" w:ascii="仿宋" w:hAnsi="仿宋" w:eastAsia="仿宋"/>
          <w:sz w:val="30"/>
          <w:szCs w:val="30"/>
        </w:rPr>
        <w:t>1.学生根据学校发布的各专业转入学生计划人数向转出学院提出书面申请；</w:t>
      </w:r>
    </w:p>
    <w:p>
      <w:pPr>
        <w:ind w:firstLine="600" w:firstLineChars="200"/>
        <w:rPr>
          <w:rFonts w:ascii="仿宋" w:hAnsi="仿宋" w:eastAsia="仿宋"/>
          <w:sz w:val="30"/>
          <w:szCs w:val="30"/>
        </w:rPr>
      </w:pPr>
      <w:r>
        <w:rPr>
          <w:rFonts w:hint="eastAsia" w:ascii="仿宋" w:hAnsi="仿宋" w:eastAsia="仿宋"/>
          <w:sz w:val="30"/>
          <w:szCs w:val="30"/>
        </w:rPr>
        <w:t>2.转出学院对申请转专业学生是否符合转专业条件进行审核。对符合要求的学生，将本学院拟转出学生汇总名单和学生申请材料报教务处。</w:t>
      </w:r>
    </w:p>
    <w:p>
      <w:pPr>
        <w:ind w:firstLine="602" w:firstLineChars="200"/>
        <w:rPr>
          <w:rFonts w:ascii="仿宋" w:hAnsi="仿宋" w:eastAsia="仿宋"/>
          <w:sz w:val="30"/>
          <w:szCs w:val="30"/>
        </w:rPr>
      </w:pPr>
      <w:r>
        <w:rPr>
          <w:rFonts w:hint="eastAsia" w:ascii="仿宋" w:hAnsi="仿宋" w:eastAsia="仿宋"/>
          <w:b/>
          <w:sz w:val="30"/>
          <w:szCs w:val="30"/>
        </w:rPr>
        <w:t>第九条</w:t>
      </w:r>
      <w:r>
        <w:rPr>
          <w:rFonts w:hint="eastAsia" w:ascii="仿宋" w:hAnsi="仿宋" w:eastAsia="仿宋"/>
          <w:sz w:val="30"/>
          <w:szCs w:val="30"/>
        </w:rPr>
        <w:t xml:space="preserve">  考核与接收</w:t>
      </w:r>
    </w:p>
    <w:p>
      <w:pPr>
        <w:ind w:firstLine="600" w:firstLineChars="200"/>
        <w:rPr>
          <w:rFonts w:ascii="仿宋" w:hAnsi="仿宋" w:eastAsia="仿宋"/>
          <w:sz w:val="30"/>
          <w:szCs w:val="30"/>
        </w:rPr>
      </w:pPr>
      <w:r>
        <w:rPr>
          <w:rFonts w:hint="eastAsia" w:ascii="仿宋" w:hAnsi="仿宋" w:eastAsia="仿宋"/>
          <w:sz w:val="30"/>
          <w:szCs w:val="30"/>
        </w:rPr>
        <w:t>1.教务处将学生申请材料转至转入学院，由转入学院进行考（审）核，在本学院公示拟接收名单。公示期内，学生如对考核结果有异议，可向申请转入学院提出质疑，学院应及时核实情况并给予解释；</w:t>
      </w:r>
    </w:p>
    <w:p>
      <w:pPr>
        <w:ind w:firstLine="600" w:firstLineChars="200"/>
        <w:rPr>
          <w:rFonts w:ascii="仿宋" w:hAnsi="仿宋" w:eastAsia="仿宋"/>
          <w:sz w:val="30"/>
          <w:szCs w:val="30"/>
        </w:rPr>
      </w:pPr>
      <w:r>
        <w:rPr>
          <w:rFonts w:hint="eastAsia" w:ascii="仿宋" w:hAnsi="仿宋" w:eastAsia="仿宋"/>
          <w:sz w:val="30"/>
          <w:szCs w:val="30"/>
        </w:rPr>
        <w:t>2.转入学院将公示后无异议的拟接收名单及相关材料报教务处；</w:t>
      </w:r>
    </w:p>
    <w:p>
      <w:pPr>
        <w:ind w:firstLine="600" w:firstLineChars="200"/>
        <w:rPr>
          <w:rFonts w:ascii="仿宋" w:hAnsi="仿宋" w:eastAsia="仿宋"/>
          <w:sz w:val="30"/>
          <w:szCs w:val="30"/>
        </w:rPr>
      </w:pPr>
      <w:r>
        <w:rPr>
          <w:rFonts w:hint="eastAsia" w:ascii="仿宋" w:hAnsi="仿宋" w:eastAsia="仿宋"/>
          <w:sz w:val="30"/>
          <w:szCs w:val="30"/>
        </w:rPr>
        <w:t>3.教务处进行复审，确定转专业学生名单，并报学校校长办公会研究决定，进行公示。</w:t>
      </w:r>
    </w:p>
    <w:p>
      <w:pPr>
        <w:ind w:firstLine="602" w:firstLineChars="200"/>
        <w:rPr>
          <w:rFonts w:ascii="仿宋" w:hAnsi="仿宋" w:eastAsia="仿宋"/>
          <w:sz w:val="30"/>
          <w:szCs w:val="30"/>
        </w:rPr>
      </w:pPr>
      <w:r>
        <w:rPr>
          <w:rFonts w:hint="eastAsia" w:ascii="仿宋" w:hAnsi="仿宋" w:eastAsia="仿宋"/>
          <w:b/>
          <w:sz w:val="30"/>
          <w:szCs w:val="30"/>
        </w:rPr>
        <w:t>第十条</w:t>
      </w:r>
      <w:r>
        <w:rPr>
          <w:rFonts w:hint="eastAsia" w:ascii="宋体" w:hAnsi="宋体" w:cs="宋体"/>
          <w:sz w:val="30"/>
          <w:szCs w:val="30"/>
        </w:rPr>
        <w:t> </w:t>
      </w:r>
      <w:r>
        <w:rPr>
          <w:rFonts w:hint="eastAsia" w:ascii="仿宋" w:hAnsi="仿宋" w:eastAsia="仿宋"/>
          <w:sz w:val="30"/>
          <w:szCs w:val="30"/>
        </w:rPr>
        <w:t>学生在校期间只能申请1次转专业。转专业申请一经学校批准，不得再次申请转回原专业或转入其他专业。</w:t>
      </w:r>
    </w:p>
    <w:p>
      <w:pPr>
        <w:rPr>
          <w:rFonts w:ascii="仿宋" w:hAnsi="仿宋" w:eastAsia="仿宋"/>
          <w:sz w:val="30"/>
          <w:szCs w:val="30"/>
        </w:rPr>
      </w:pPr>
    </w:p>
    <w:p>
      <w:pPr>
        <w:jc w:val="center"/>
        <w:rPr>
          <w:rFonts w:ascii="仿宋" w:hAnsi="仿宋" w:eastAsia="仿宋"/>
          <w:b/>
          <w:sz w:val="30"/>
          <w:szCs w:val="30"/>
        </w:rPr>
      </w:pPr>
      <w:r>
        <w:rPr>
          <w:rFonts w:hint="eastAsia" w:ascii="仿宋" w:hAnsi="仿宋" w:eastAsia="仿宋"/>
          <w:b/>
          <w:sz w:val="30"/>
          <w:szCs w:val="30"/>
        </w:rPr>
        <w:t>第四章  学籍管理、成绩（学分）认定</w:t>
      </w:r>
    </w:p>
    <w:p>
      <w:pPr>
        <w:ind w:firstLine="600" w:firstLineChars="200"/>
        <w:rPr>
          <w:rFonts w:ascii="仿宋" w:hAnsi="仿宋" w:eastAsia="仿宋"/>
          <w:sz w:val="30"/>
          <w:szCs w:val="30"/>
        </w:rPr>
      </w:pPr>
    </w:p>
    <w:p>
      <w:pPr>
        <w:ind w:firstLine="602" w:firstLineChars="200"/>
        <w:rPr>
          <w:rFonts w:ascii="仿宋" w:hAnsi="仿宋" w:eastAsia="仿宋"/>
          <w:sz w:val="30"/>
          <w:szCs w:val="30"/>
        </w:rPr>
      </w:pPr>
      <w:r>
        <w:rPr>
          <w:rFonts w:hint="eastAsia" w:ascii="仿宋" w:hAnsi="仿宋" w:eastAsia="仿宋"/>
          <w:b/>
          <w:sz w:val="30"/>
          <w:szCs w:val="30"/>
        </w:rPr>
        <w:t>第十一条</w:t>
      </w:r>
      <w:r>
        <w:rPr>
          <w:rFonts w:hint="eastAsia" w:ascii="仿宋" w:hAnsi="仿宋" w:eastAsia="仿宋"/>
          <w:sz w:val="30"/>
          <w:szCs w:val="30"/>
        </w:rPr>
        <w:t xml:space="preserve">  教务处协调相关部门统一办理学生的学籍异动手续，转专业学生进入新专业班级学习。</w:t>
      </w:r>
    </w:p>
    <w:p>
      <w:pPr>
        <w:ind w:firstLine="602" w:firstLineChars="200"/>
        <w:rPr>
          <w:rFonts w:ascii="仿宋" w:hAnsi="仿宋" w:eastAsia="仿宋"/>
          <w:sz w:val="30"/>
          <w:szCs w:val="30"/>
        </w:rPr>
      </w:pPr>
      <w:r>
        <w:rPr>
          <w:rFonts w:hint="eastAsia" w:ascii="仿宋" w:hAnsi="仿宋" w:eastAsia="仿宋"/>
          <w:b/>
          <w:sz w:val="30"/>
          <w:szCs w:val="30"/>
        </w:rPr>
        <w:t>第十二条</w:t>
      </w:r>
      <w:r>
        <w:rPr>
          <w:rFonts w:hint="eastAsia" w:ascii="仿宋" w:hAnsi="仿宋" w:eastAsia="仿宋"/>
          <w:sz w:val="30"/>
          <w:szCs w:val="30"/>
        </w:rPr>
        <w:t xml:space="preserve">  转入新专业学习的学生必须按新专业的人才培养方案完成学业。转专业前已修读的课程，与转入专业相同或相近的，直接认定。转专业前未修读的新专业课程（学分），应在转专业后及时补选修读。</w:t>
      </w:r>
    </w:p>
    <w:p>
      <w:pPr>
        <w:ind w:firstLine="1800" w:firstLineChars="600"/>
        <w:rPr>
          <w:rFonts w:ascii="仿宋" w:hAnsi="仿宋" w:eastAsia="仿宋"/>
          <w:sz w:val="30"/>
          <w:szCs w:val="30"/>
        </w:rPr>
      </w:pPr>
    </w:p>
    <w:p>
      <w:pPr>
        <w:jc w:val="center"/>
        <w:rPr>
          <w:rFonts w:ascii="仿宋" w:hAnsi="仿宋" w:eastAsia="仿宋"/>
          <w:b/>
          <w:sz w:val="30"/>
          <w:szCs w:val="30"/>
        </w:rPr>
      </w:pPr>
      <w:r>
        <w:rPr>
          <w:rFonts w:hint="eastAsia" w:ascii="仿宋" w:hAnsi="仿宋" w:eastAsia="仿宋"/>
          <w:b/>
          <w:sz w:val="30"/>
          <w:szCs w:val="30"/>
        </w:rPr>
        <w:t>第五章  附则</w:t>
      </w:r>
    </w:p>
    <w:p>
      <w:pPr>
        <w:ind w:firstLine="600" w:firstLineChars="200"/>
        <w:rPr>
          <w:rFonts w:ascii="仿宋" w:hAnsi="仿宋" w:eastAsia="仿宋"/>
          <w:sz w:val="30"/>
          <w:szCs w:val="30"/>
        </w:rPr>
      </w:pPr>
    </w:p>
    <w:p>
      <w:pPr>
        <w:ind w:firstLine="602" w:firstLineChars="200"/>
        <w:rPr>
          <w:rFonts w:ascii="仿宋" w:hAnsi="仿宋" w:eastAsia="仿宋"/>
          <w:sz w:val="30"/>
          <w:szCs w:val="30"/>
        </w:rPr>
      </w:pPr>
      <w:r>
        <w:rPr>
          <w:rFonts w:hint="eastAsia" w:ascii="仿宋" w:hAnsi="仿宋" w:eastAsia="仿宋"/>
          <w:b/>
          <w:sz w:val="30"/>
          <w:szCs w:val="30"/>
        </w:rPr>
        <w:t>第十三条</w:t>
      </w:r>
      <w:r>
        <w:rPr>
          <w:rFonts w:hint="eastAsia" w:ascii="仿宋" w:hAnsi="仿宋" w:eastAsia="仿宋"/>
          <w:sz w:val="30"/>
          <w:szCs w:val="30"/>
        </w:rPr>
        <w:t xml:space="preserve">  在学生转专业工作中，弄虚作假、徇私舞弊、暗箱操作等违规现象，按照有关规定严肃处理。</w:t>
      </w:r>
    </w:p>
    <w:p>
      <w:pPr>
        <w:ind w:firstLine="602" w:firstLineChars="200"/>
        <w:rPr>
          <w:rFonts w:ascii="仿宋" w:hAnsi="仿宋" w:eastAsia="仿宋"/>
          <w:sz w:val="30"/>
          <w:szCs w:val="30"/>
        </w:rPr>
      </w:pPr>
      <w:r>
        <w:rPr>
          <w:rFonts w:hint="eastAsia" w:ascii="仿宋" w:hAnsi="仿宋" w:eastAsia="仿宋"/>
          <w:b/>
          <w:sz w:val="30"/>
          <w:szCs w:val="30"/>
        </w:rPr>
        <w:t>第十四条</w:t>
      </w:r>
      <w:r>
        <w:rPr>
          <w:rFonts w:hint="eastAsia" w:ascii="仿宋" w:hAnsi="仿宋" w:eastAsia="仿宋"/>
          <w:sz w:val="30"/>
          <w:szCs w:val="30"/>
        </w:rPr>
        <w:t xml:space="preserve">  本办法自发布之日起执行，由教务处负责解释。</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B1"/>
    <w:rsid w:val="00043934"/>
    <w:rsid w:val="00076BC5"/>
    <w:rsid w:val="000D7AB1"/>
    <w:rsid w:val="00240FB4"/>
    <w:rsid w:val="00265B03"/>
    <w:rsid w:val="003D33A6"/>
    <w:rsid w:val="0050196D"/>
    <w:rsid w:val="00543D94"/>
    <w:rsid w:val="00594A88"/>
    <w:rsid w:val="00AF5317"/>
    <w:rsid w:val="00B56D27"/>
    <w:rsid w:val="00C00CA4"/>
    <w:rsid w:val="00DA0161"/>
    <w:rsid w:val="00E05B93"/>
    <w:rsid w:val="00E94F79"/>
    <w:rsid w:val="00F26026"/>
    <w:rsid w:val="00F719E5"/>
    <w:rsid w:val="00FA52D9"/>
    <w:rsid w:val="039B6E2E"/>
    <w:rsid w:val="03B44206"/>
    <w:rsid w:val="056F71BC"/>
    <w:rsid w:val="07A55DDF"/>
    <w:rsid w:val="07B64D2A"/>
    <w:rsid w:val="08C5750F"/>
    <w:rsid w:val="0A9F1C1B"/>
    <w:rsid w:val="0B1719A0"/>
    <w:rsid w:val="0BCD47E8"/>
    <w:rsid w:val="0C084949"/>
    <w:rsid w:val="11B142C4"/>
    <w:rsid w:val="12C3016F"/>
    <w:rsid w:val="146B00F6"/>
    <w:rsid w:val="14930ADA"/>
    <w:rsid w:val="17953BD5"/>
    <w:rsid w:val="179F7277"/>
    <w:rsid w:val="1857636A"/>
    <w:rsid w:val="185F6071"/>
    <w:rsid w:val="18ED54BB"/>
    <w:rsid w:val="1A2B2E82"/>
    <w:rsid w:val="1AD43E9F"/>
    <w:rsid w:val="1BC4515F"/>
    <w:rsid w:val="1D00139A"/>
    <w:rsid w:val="1D970A6C"/>
    <w:rsid w:val="1DAE1DA9"/>
    <w:rsid w:val="1DEE294F"/>
    <w:rsid w:val="20C95FFD"/>
    <w:rsid w:val="25611014"/>
    <w:rsid w:val="286C2875"/>
    <w:rsid w:val="288F3890"/>
    <w:rsid w:val="29B80B14"/>
    <w:rsid w:val="2A204EE0"/>
    <w:rsid w:val="2AE41F2B"/>
    <w:rsid w:val="2B6613DD"/>
    <w:rsid w:val="2BB1656A"/>
    <w:rsid w:val="2C11571F"/>
    <w:rsid w:val="2E96325E"/>
    <w:rsid w:val="2E9B4780"/>
    <w:rsid w:val="2E9B59A3"/>
    <w:rsid w:val="2F4F0E33"/>
    <w:rsid w:val="31170F60"/>
    <w:rsid w:val="32AB0C66"/>
    <w:rsid w:val="33CA3271"/>
    <w:rsid w:val="349248EC"/>
    <w:rsid w:val="356A2910"/>
    <w:rsid w:val="35763200"/>
    <w:rsid w:val="387D0F80"/>
    <w:rsid w:val="397C7220"/>
    <w:rsid w:val="3A046844"/>
    <w:rsid w:val="3B0C3FD0"/>
    <w:rsid w:val="3C303AC1"/>
    <w:rsid w:val="3C576B86"/>
    <w:rsid w:val="3CA15009"/>
    <w:rsid w:val="3E6E25CB"/>
    <w:rsid w:val="3F147169"/>
    <w:rsid w:val="3FC10227"/>
    <w:rsid w:val="4022277F"/>
    <w:rsid w:val="40487798"/>
    <w:rsid w:val="42615F4E"/>
    <w:rsid w:val="4271122D"/>
    <w:rsid w:val="42991DD7"/>
    <w:rsid w:val="436B53A3"/>
    <w:rsid w:val="43713CB2"/>
    <w:rsid w:val="45174CD9"/>
    <w:rsid w:val="45606ABD"/>
    <w:rsid w:val="45B11913"/>
    <w:rsid w:val="45E52E8E"/>
    <w:rsid w:val="460C52E9"/>
    <w:rsid w:val="46B43BDA"/>
    <w:rsid w:val="4AF4369E"/>
    <w:rsid w:val="4B05485D"/>
    <w:rsid w:val="4DE074D8"/>
    <w:rsid w:val="4F186EC8"/>
    <w:rsid w:val="4F830CCF"/>
    <w:rsid w:val="50F45AA3"/>
    <w:rsid w:val="510D7B76"/>
    <w:rsid w:val="51224DC6"/>
    <w:rsid w:val="51B619D5"/>
    <w:rsid w:val="55930B39"/>
    <w:rsid w:val="562A024C"/>
    <w:rsid w:val="597C43DE"/>
    <w:rsid w:val="5A480669"/>
    <w:rsid w:val="5B9E102B"/>
    <w:rsid w:val="5D390F34"/>
    <w:rsid w:val="5D764D24"/>
    <w:rsid w:val="5DF91E6D"/>
    <w:rsid w:val="5F3924F2"/>
    <w:rsid w:val="5F94504A"/>
    <w:rsid w:val="60185235"/>
    <w:rsid w:val="635A6C26"/>
    <w:rsid w:val="63E928F8"/>
    <w:rsid w:val="66C93E71"/>
    <w:rsid w:val="66E640DC"/>
    <w:rsid w:val="6895762F"/>
    <w:rsid w:val="6BDD7C57"/>
    <w:rsid w:val="6C1B053F"/>
    <w:rsid w:val="71023CD3"/>
    <w:rsid w:val="72BD759B"/>
    <w:rsid w:val="734B0B8B"/>
    <w:rsid w:val="75BF664D"/>
    <w:rsid w:val="77ED34F4"/>
    <w:rsid w:val="7BA24FC8"/>
    <w:rsid w:val="7C313341"/>
    <w:rsid w:val="7CCF269D"/>
    <w:rsid w:val="7CD712A8"/>
    <w:rsid w:val="7CF714C7"/>
    <w:rsid w:val="7D613BB0"/>
    <w:rsid w:val="7F304558"/>
    <w:rsid w:val="7F574EFA"/>
    <w:rsid w:val="7FF5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Words>
  <Characters>1168</Characters>
  <Lines>9</Lines>
  <Paragraphs>2</Paragraphs>
  <TotalTime>56</TotalTime>
  <ScaleCrop>false</ScaleCrop>
  <LinksUpToDate>false</LinksUpToDate>
  <CharactersWithSpaces>1370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2020-01-03T01:42:00Z</dcterms:created>
  <dc:creator>asus</dc:creator>
  <cp:lastModifiedBy>一个好名字.</cp:lastModifiedBy>
  <dcterms:modified xsi:type="dcterms:W3CDTF">2023-07-06T15:32:51Z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6B94D67920A8482B8E9492ACA9D34C2E_13</vt:lpwstr>
  </property>
</Properties>
</file>